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2759" w:rsidRDefault="004B2759" w:rsidP="004B2759">
      <w:pPr>
        <w:jc w:val="both"/>
        <w:rPr>
          <w:rFonts w:ascii="Verdana" w:hAnsi="Verdana"/>
          <w:b/>
          <w:bCs/>
          <w:color w:val="000000"/>
          <w:sz w:val="20"/>
          <w:szCs w:val="20"/>
        </w:rPr>
      </w:pPr>
    </w:p>
    <w:p w:rsidR="004B2759" w:rsidRDefault="004B2759" w:rsidP="004B2759">
      <w:pPr>
        <w:jc w:val="both"/>
      </w:pPr>
      <w:r>
        <w:rPr>
          <w:rFonts w:ascii="Verdana" w:hAnsi="Verdana"/>
          <w:b/>
          <w:bCs/>
          <w:color w:val="000000"/>
          <w:sz w:val="20"/>
          <w:szCs w:val="20"/>
        </w:rPr>
        <w:t>Autoridades de metros de América Latina visitaron el subte porteño</w:t>
      </w:r>
    </w:p>
    <w:p w:rsidR="004B2759" w:rsidRDefault="004B2759" w:rsidP="004B2759">
      <w:pPr>
        <w:jc w:val="both"/>
        <w:rPr>
          <w:lang w:eastAsia="en-US"/>
        </w:rPr>
      </w:pPr>
    </w:p>
    <w:p w:rsidR="004B2759" w:rsidRDefault="004B2759" w:rsidP="004B2759">
      <w:pPr>
        <w:jc w:val="both"/>
      </w:pPr>
      <w:r>
        <w:rPr>
          <w:rFonts w:ascii="Verdana" w:hAnsi="Verdana"/>
          <w:i/>
          <w:iCs/>
          <w:color w:val="000000"/>
          <w:sz w:val="20"/>
          <w:szCs w:val="20"/>
        </w:rPr>
        <w:t xml:space="preserve">En el marco </w:t>
      </w:r>
      <w:r>
        <w:rPr>
          <w:rFonts w:ascii="Verdana" w:hAnsi="Verdana"/>
          <w:i/>
          <w:iCs/>
          <w:color w:val="000000"/>
          <w:sz w:val="20"/>
          <w:szCs w:val="20"/>
        </w:rPr>
        <w:t>de la</w:t>
      </w:r>
      <w:r>
        <w:rPr>
          <w:rFonts w:ascii="Verdana" w:hAnsi="Verdana"/>
          <w:i/>
          <w:iCs/>
          <w:color w:val="000000"/>
          <w:sz w:val="20"/>
          <w:szCs w:val="20"/>
        </w:rPr>
        <w:t xml:space="preserve"> 15º asamblea regional</w:t>
      </w:r>
      <w:r w:rsidR="004D53FC">
        <w:rPr>
          <w:rFonts w:ascii="Verdana" w:hAnsi="Verdana"/>
          <w:i/>
          <w:iCs/>
          <w:color w:val="000000"/>
          <w:sz w:val="20"/>
          <w:szCs w:val="20"/>
        </w:rPr>
        <w:t xml:space="preserve"> de la </w:t>
      </w:r>
      <w:r>
        <w:rPr>
          <w:rFonts w:ascii="Verdana" w:hAnsi="Verdana"/>
          <w:i/>
          <w:iCs/>
          <w:color w:val="000000"/>
          <w:sz w:val="20"/>
          <w:szCs w:val="20"/>
        </w:rPr>
        <w:t>UITP se realizó una recorrida por distintos puntos de la red con el objetivo de intercambiar experiencias sobre movilidad</w:t>
      </w:r>
      <w:r>
        <w:rPr>
          <w:rFonts w:ascii="Verdana" w:hAnsi="Verdana"/>
          <w:color w:val="000000"/>
          <w:sz w:val="20"/>
          <w:szCs w:val="20"/>
        </w:rPr>
        <w:t>.</w:t>
      </w:r>
    </w:p>
    <w:p w:rsidR="004B2759" w:rsidRDefault="004B2759" w:rsidP="004B2759">
      <w:pPr>
        <w:jc w:val="both"/>
      </w:pPr>
    </w:p>
    <w:p w:rsidR="004B2759" w:rsidRDefault="004B2759" w:rsidP="004B2759">
      <w:pPr>
        <w:jc w:val="both"/>
      </w:pPr>
      <w:r>
        <w:rPr>
          <w:rFonts w:ascii="Verdana" w:hAnsi="Verdana"/>
          <w:sz w:val="20"/>
          <w:szCs w:val="20"/>
        </w:rPr>
        <w:t xml:space="preserve">(Ciudad de Buenos Aires, 5 de octubre de 2017).- En el marco de la 15º asamblea regional </w:t>
      </w:r>
      <w:r w:rsidR="004D53FC">
        <w:rPr>
          <w:rFonts w:ascii="Verdana" w:hAnsi="Verdana"/>
          <w:sz w:val="20"/>
          <w:szCs w:val="20"/>
        </w:rPr>
        <w:t xml:space="preserve">de la </w:t>
      </w:r>
      <w:r>
        <w:rPr>
          <w:rFonts w:ascii="Verdana" w:hAnsi="Verdana"/>
          <w:sz w:val="20"/>
          <w:szCs w:val="20"/>
        </w:rPr>
        <w:t xml:space="preserve">UITP (Unión Internacional de Transportes Públicos) América Latina, autoridades de  Subterráneos de Buenos Aires S.E (SBASE) y </w:t>
      </w:r>
      <w:proofErr w:type="spellStart"/>
      <w:r>
        <w:rPr>
          <w:rFonts w:ascii="Verdana" w:hAnsi="Verdana"/>
          <w:sz w:val="20"/>
          <w:szCs w:val="20"/>
        </w:rPr>
        <w:t>Metrovías</w:t>
      </w:r>
      <w:proofErr w:type="spellEnd"/>
      <w:r>
        <w:rPr>
          <w:rFonts w:ascii="Verdana" w:hAnsi="Verdana"/>
          <w:sz w:val="20"/>
          <w:szCs w:val="20"/>
        </w:rPr>
        <w:t xml:space="preserve"> recibieron a miembros de diversos metros del mundo y recorrieron juntos distintos puntos de la red, a fin de mostrarles las últimas obras inauguradas y el funcionamiento del subte porteño. </w:t>
      </w:r>
    </w:p>
    <w:p w:rsidR="004B2759" w:rsidRDefault="004B2759" w:rsidP="004B2759">
      <w:pPr>
        <w:jc w:val="both"/>
      </w:pPr>
    </w:p>
    <w:p w:rsidR="004B2759" w:rsidRDefault="004B2759" w:rsidP="004B2759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El lanzamiento de la asamblea estuvo a cargo del presidente de SBASE, Eduardo De Montmollin, y el </w:t>
      </w:r>
      <w:r>
        <w:rPr>
          <w:rFonts w:ascii="Verdana" w:hAnsi="Verdana"/>
          <w:sz w:val="20"/>
          <w:szCs w:val="20"/>
        </w:rPr>
        <w:t>d</w:t>
      </w:r>
      <w:r>
        <w:rPr>
          <w:rFonts w:ascii="Verdana" w:hAnsi="Verdana"/>
          <w:sz w:val="20"/>
          <w:szCs w:val="20"/>
        </w:rPr>
        <w:t xml:space="preserve">irector Ejecutivo de </w:t>
      </w:r>
      <w:proofErr w:type="spellStart"/>
      <w:r>
        <w:rPr>
          <w:rFonts w:ascii="Verdana" w:hAnsi="Verdana"/>
          <w:sz w:val="20"/>
          <w:szCs w:val="20"/>
        </w:rPr>
        <w:t>Metrovías</w:t>
      </w:r>
      <w:proofErr w:type="spellEnd"/>
      <w:r>
        <w:rPr>
          <w:rFonts w:ascii="Verdana" w:hAnsi="Verdana"/>
          <w:sz w:val="20"/>
          <w:szCs w:val="20"/>
        </w:rPr>
        <w:t xml:space="preserve">, Joaquín Acuña, quienes fueron los encargados de abrir la jornada en el Hotel NH, donde se organizaron mesas debate para intercambiar experiencias sobre el subte </w:t>
      </w:r>
      <w:r w:rsidR="00BE7211">
        <w:rPr>
          <w:rFonts w:ascii="Verdana" w:hAnsi="Verdana"/>
          <w:sz w:val="20"/>
          <w:szCs w:val="20"/>
        </w:rPr>
        <w:t>con</w:t>
      </w:r>
      <w:r>
        <w:rPr>
          <w:rFonts w:ascii="Verdana" w:hAnsi="Verdana"/>
          <w:sz w:val="20"/>
          <w:szCs w:val="20"/>
        </w:rPr>
        <w:t xml:space="preserve"> integrantes del Metro de Medellín, Río de Janeiro, de Santiago y de Bahía y directivos de las empresas </w:t>
      </w:r>
      <w:proofErr w:type="spellStart"/>
      <w:r>
        <w:rPr>
          <w:rFonts w:ascii="Verdana" w:hAnsi="Verdana"/>
          <w:sz w:val="20"/>
          <w:szCs w:val="20"/>
        </w:rPr>
        <w:t>VíaQuatro</w:t>
      </w:r>
      <w:proofErr w:type="spellEnd"/>
      <w:r>
        <w:rPr>
          <w:rFonts w:ascii="Verdana" w:hAnsi="Verdana"/>
          <w:sz w:val="20"/>
          <w:szCs w:val="20"/>
        </w:rPr>
        <w:t xml:space="preserve"> (Línea 4 del Metro de San Pablo) y ALSTOM Argentina.</w:t>
      </w:r>
      <w:r>
        <w:rPr>
          <w:rFonts w:ascii="Verdana" w:hAnsi="Verdana"/>
          <w:sz w:val="20"/>
          <w:szCs w:val="20"/>
        </w:rPr>
        <w:t xml:space="preserve"> </w:t>
      </w:r>
    </w:p>
    <w:p w:rsidR="004B2759" w:rsidRDefault="004B2759" w:rsidP="004B2759">
      <w:pPr>
        <w:jc w:val="both"/>
        <w:rPr>
          <w:rFonts w:ascii="Verdana" w:hAnsi="Verdana"/>
          <w:sz w:val="20"/>
          <w:szCs w:val="20"/>
        </w:rPr>
      </w:pPr>
    </w:p>
    <w:p w:rsidR="004B2759" w:rsidRDefault="004B2759" w:rsidP="004B2759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 continuación,</w:t>
      </w:r>
      <w:r>
        <w:rPr>
          <w:rFonts w:ascii="Verdana" w:hAnsi="Verdana"/>
          <w:sz w:val="20"/>
          <w:szCs w:val="20"/>
        </w:rPr>
        <w:t xml:space="preserve"> </w:t>
      </w:r>
      <w:r w:rsidR="00BE7211">
        <w:rPr>
          <w:rFonts w:ascii="Verdana" w:hAnsi="Verdana"/>
          <w:sz w:val="20"/>
          <w:szCs w:val="20"/>
        </w:rPr>
        <w:t xml:space="preserve">los </w:t>
      </w:r>
      <w:r>
        <w:rPr>
          <w:rFonts w:ascii="Verdana" w:hAnsi="Verdana"/>
          <w:sz w:val="20"/>
          <w:szCs w:val="20"/>
        </w:rPr>
        <w:t>representantes de ambas empresas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realizaron </w:t>
      </w:r>
      <w:r>
        <w:rPr>
          <w:rFonts w:ascii="Verdana" w:hAnsi="Verdana"/>
          <w:sz w:val="20"/>
          <w:szCs w:val="20"/>
        </w:rPr>
        <w:t xml:space="preserve">unas </w:t>
      </w:r>
      <w:r>
        <w:rPr>
          <w:rFonts w:ascii="Verdana" w:hAnsi="Verdana"/>
          <w:sz w:val="20"/>
          <w:szCs w:val="20"/>
        </w:rPr>
        <w:t>presentaciones</w:t>
      </w:r>
      <w:r w:rsidR="00121B47">
        <w:rPr>
          <w:rFonts w:ascii="Verdana" w:hAnsi="Verdana"/>
          <w:sz w:val="20"/>
          <w:szCs w:val="20"/>
        </w:rPr>
        <w:t xml:space="preserve">. En primer lugar lo hizo </w:t>
      </w:r>
      <w:r>
        <w:rPr>
          <w:rFonts w:ascii="Verdana" w:hAnsi="Verdana"/>
          <w:sz w:val="20"/>
          <w:szCs w:val="20"/>
        </w:rPr>
        <w:t xml:space="preserve">Edgardo </w:t>
      </w:r>
      <w:proofErr w:type="spellStart"/>
      <w:r>
        <w:rPr>
          <w:rFonts w:ascii="Verdana" w:hAnsi="Verdana"/>
          <w:sz w:val="20"/>
          <w:szCs w:val="20"/>
        </w:rPr>
        <w:t>Campelo</w:t>
      </w:r>
      <w:proofErr w:type="spellEnd"/>
      <w:r>
        <w:rPr>
          <w:rFonts w:ascii="Verdana" w:hAnsi="Verdana"/>
          <w:sz w:val="20"/>
          <w:szCs w:val="20"/>
        </w:rPr>
        <w:t xml:space="preserve">, vicepresidente de SBASE, quien </w:t>
      </w:r>
      <w:r>
        <w:rPr>
          <w:rFonts w:ascii="Verdana" w:hAnsi="Verdana"/>
          <w:sz w:val="20"/>
          <w:szCs w:val="20"/>
        </w:rPr>
        <w:t>exhibió</w:t>
      </w:r>
      <w:r>
        <w:rPr>
          <w:rFonts w:ascii="Verdana" w:hAnsi="Verdana"/>
          <w:sz w:val="20"/>
          <w:szCs w:val="20"/>
        </w:rPr>
        <w:t xml:space="preserve"> “El futuro del subte en Buenos Aires”, una síntesis de la gestión llevada adelante por SBASE desde 2013 en materia de incorporación de flota 0 km y con aire acondicionado, de mejora de frecuencia, de inauguración de estaciones y de implementación de nueva tecnología, que permitieron incrementar los pasajeros por día hábil en un 25%. Asimismo, presentó los compromisos a 2019, con la extensión de la red y la reducción de</w:t>
      </w:r>
      <w:r>
        <w:rPr>
          <w:rFonts w:ascii="Verdana" w:hAnsi="Verdana"/>
          <w:sz w:val="20"/>
          <w:szCs w:val="20"/>
        </w:rPr>
        <w:t>l intervalo entre formaciones. </w:t>
      </w:r>
    </w:p>
    <w:p w:rsidR="004B2759" w:rsidRDefault="004B2759" w:rsidP="004B2759">
      <w:pPr>
        <w:jc w:val="both"/>
        <w:rPr>
          <w:rFonts w:ascii="Verdana" w:hAnsi="Verdana"/>
          <w:sz w:val="20"/>
          <w:szCs w:val="20"/>
        </w:rPr>
      </w:pPr>
    </w:p>
    <w:p w:rsidR="004B2759" w:rsidRDefault="004B2759" w:rsidP="004B2759">
      <w:pPr>
        <w:jc w:val="both"/>
      </w:pPr>
      <w:r>
        <w:rPr>
          <w:rFonts w:ascii="Verdana" w:hAnsi="Verdana"/>
          <w:sz w:val="20"/>
          <w:szCs w:val="20"/>
        </w:rPr>
        <w:t>Por su parte,</w:t>
      </w:r>
      <w:r>
        <w:rPr>
          <w:rFonts w:ascii="Verdana" w:hAnsi="Verdana"/>
          <w:sz w:val="20"/>
          <w:szCs w:val="20"/>
        </w:rPr>
        <w:t xml:space="preserve"> la </w:t>
      </w:r>
      <w:r>
        <w:rPr>
          <w:rFonts w:ascii="Verdana" w:hAnsi="Verdana"/>
          <w:sz w:val="20"/>
          <w:szCs w:val="20"/>
        </w:rPr>
        <w:t>g</w:t>
      </w:r>
      <w:r>
        <w:rPr>
          <w:rFonts w:ascii="Verdana" w:hAnsi="Verdana"/>
          <w:sz w:val="20"/>
          <w:szCs w:val="20"/>
        </w:rPr>
        <w:t xml:space="preserve">erente de Planeamiento Estratégico y Control de Gestión de </w:t>
      </w:r>
      <w:proofErr w:type="spellStart"/>
      <w:r>
        <w:rPr>
          <w:rFonts w:ascii="Verdana" w:hAnsi="Verdana"/>
          <w:sz w:val="20"/>
          <w:szCs w:val="20"/>
        </w:rPr>
        <w:t>Metrovías</w:t>
      </w:r>
      <w:proofErr w:type="spellEnd"/>
      <w:r>
        <w:rPr>
          <w:rFonts w:ascii="Verdana" w:hAnsi="Verdana"/>
          <w:sz w:val="20"/>
          <w:szCs w:val="20"/>
        </w:rPr>
        <w:t xml:space="preserve">, Ester </w:t>
      </w:r>
      <w:proofErr w:type="spellStart"/>
      <w:r>
        <w:rPr>
          <w:rFonts w:ascii="Verdana" w:hAnsi="Verdana"/>
          <w:sz w:val="20"/>
          <w:szCs w:val="20"/>
        </w:rPr>
        <w:t>Litovsky</w:t>
      </w:r>
      <w:proofErr w:type="spellEnd"/>
      <w:r>
        <w:rPr>
          <w:rFonts w:ascii="Verdana" w:hAnsi="Verdana"/>
          <w:sz w:val="20"/>
          <w:szCs w:val="20"/>
        </w:rPr>
        <w:t>, disertó sobre el “Cálculo de los beneficios económicos, sociales y medioambientales del subte de Buenos Aires”, un repaso de la diversidad de aportes que el servicio genera tanto en términos de movilidad como así también a la revalorización del espacio y el desarrollo económico de la Ciudad.</w:t>
      </w:r>
    </w:p>
    <w:p w:rsidR="004B2759" w:rsidRDefault="004B2759" w:rsidP="004B2759">
      <w:pPr>
        <w:jc w:val="both"/>
      </w:pPr>
    </w:p>
    <w:p w:rsidR="004B2759" w:rsidRDefault="004B2759" w:rsidP="004B2759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Luego, se desarrolló un recorrido que se inició en la Línea C, desde la estación San Martín hasta Moreno, para conocer el Puesto Central de Operaciones y continuaron hasta la estación Constitución para ver el funcionamiento del nuevo Centro de Transbordo inaugurado este año. </w:t>
      </w:r>
    </w:p>
    <w:p w:rsidR="004B2759" w:rsidRDefault="004B2759" w:rsidP="004B2759">
      <w:pPr>
        <w:jc w:val="both"/>
      </w:pPr>
    </w:p>
    <w:p w:rsidR="004B2759" w:rsidRDefault="004B2759" w:rsidP="004B2759">
      <w:pPr>
        <w:jc w:val="both"/>
      </w:pPr>
      <w:r>
        <w:rPr>
          <w:rFonts w:ascii="Verdana" w:hAnsi="Verdana"/>
          <w:color w:val="000000"/>
          <w:sz w:val="20"/>
          <w:szCs w:val="20"/>
        </w:rPr>
        <w:t>La asamblea continúa hoy en la ciudad de Rosario, donde se tratarán las tendencias de movilidad que se llevan a cabo en la región y se firmará un manifiesto entre todos los miembros de la organización.</w:t>
      </w:r>
    </w:p>
    <w:p w:rsidR="004B2759" w:rsidRDefault="004B2759" w:rsidP="004B2759">
      <w:pPr>
        <w:jc w:val="both"/>
      </w:pPr>
    </w:p>
    <w:p w:rsidR="004B2759" w:rsidRDefault="004B2759" w:rsidP="004B2759">
      <w:pPr>
        <w:jc w:val="both"/>
      </w:pPr>
      <w:r>
        <w:rPr>
          <w:rFonts w:ascii="Verdana" w:hAnsi="Verdana"/>
          <w:color w:val="000000"/>
          <w:sz w:val="20"/>
          <w:szCs w:val="20"/>
        </w:rPr>
        <w:t>La UITP es la única red mundial que reúne a todos los agentes del transporte público y modos de transporte sostenido. Cuenta con más de 1.400 miembros entre autoridades, operadores, industrias de servicios y suministros de transporte público, responsables políticos e institutos de investigación.</w:t>
      </w:r>
    </w:p>
    <w:p w:rsidR="004B2759" w:rsidRDefault="004B2759" w:rsidP="004B2759">
      <w:pPr>
        <w:jc w:val="both"/>
      </w:pPr>
    </w:p>
    <w:p w:rsidR="00E63F32" w:rsidRDefault="004B2759" w:rsidP="00DF2750">
      <w:pPr>
        <w:jc w:val="both"/>
      </w:pPr>
      <w:r>
        <w:rPr>
          <w:rFonts w:ascii="Verdana" w:hAnsi="Verdana"/>
          <w:color w:val="000000"/>
          <w:sz w:val="20"/>
          <w:szCs w:val="20"/>
        </w:rPr>
        <w:t xml:space="preserve">Subterráneos de Buenos Aires y </w:t>
      </w:r>
      <w:proofErr w:type="spellStart"/>
      <w:r>
        <w:rPr>
          <w:rFonts w:ascii="Verdana" w:hAnsi="Verdana"/>
          <w:color w:val="000000"/>
          <w:sz w:val="20"/>
          <w:szCs w:val="20"/>
        </w:rPr>
        <w:t>Metrovías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forman parte de</w:t>
      </w:r>
      <w:r>
        <w:rPr>
          <w:rFonts w:ascii="Verdana" w:hAnsi="Verdana"/>
          <w:color w:val="000000"/>
          <w:sz w:val="20"/>
          <w:szCs w:val="20"/>
        </w:rPr>
        <w:t xml:space="preserve"> la</w:t>
      </w:r>
      <w:r>
        <w:rPr>
          <w:rFonts w:ascii="Verdana" w:hAnsi="Verdana"/>
          <w:color w:val="000000"/>
          <w:sz w:val="20"/>
          <w:szCs w:val="20"/>
        </w:rPr>
        <w:t xml:space="preserve"> UITP que fue creada con el objetivo de promover mejores prácticas y crear cooperación entre los miembros para ofrecer alternativas para la movilidad de las ciudades.</w:t>
      </w:r>
      <w:bookmarkStart w:id="0" w:name="_GoBack"/>
      <w:bookmarkEnd w:id="0"/>
    </w:p>
    <w:sectPr w:rsidR="00E63F32" w:rsidSect="004D2806">
      <w:headerReference w:type="default" r:id="rId6"/>
      <w:pgSz w:w="12240" w:h="15840"/>
      <w:pgMar w:top="170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14EF" w:rsidRDefault="001B3698">
      <w:r>
        <w:separator/>
      </w:r>
    </w:p>
  </w:endnote>
  <w:endnote w:type="continuationSeparator" w:id="0">
    <w:p w:rsidR="000414EF" w:rsidRDefault="001B3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14EF" w:rsidRDefault="001B3698">
      <w:r>
        <w:separator/>
      </w:r>
    </w:p>
  </w:footnote>
  <w:footnote w:type="continuationSeparator" w:id="0">
    <w:p w:rsidR="000414EF" w:rsidRDefault="001B36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15D" w:rsidRDefault="004B2759">
    <w:pPr>
      <w:pStyle w:val="Encabezado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left</wp:align>
          </wp:positionH>
          <wp:positionV relativeFrom="margin">
            <wp:posOffset>-507365</wp:posOffset>
          </wp:positionV>
          <wp:extent cx="1793875" cy="209550"/>
          <wp:effectExtent l="0" t="0" r="0" b="0"/>
          <wp:wrapTight wrapText="bothSides">
            <wp:wrapPolygon edited="0">
              <wp:start x="0" y="0"/>
              <wp:lineTo x="0" y="19636"/>
              <wp:lineTo x="21332" y="19636"/>
              <wp:lineTo x="21332" y="0"/>
              <wp:lineTo x="0" y="0"/>
            </wp:wrapPolygon>
          </wp:wrapTight>
          <wp:docPr id="1" name="Imagen 1" descr="cid:94011F6C-48FE-4862-ABA6-6FFD4C5E9C51@sbase.com.a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A9D8B37-D959-4C35-B481-592D7B04CBCE" descr="cid:94011F6C-48FE-4862-ABA6-6FFD4C5E9C51@sbase.com.ar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6555" cy="2168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96C50" w:rsidRPr="009E64FE">
      <w:rPr>
        <w:noProof/>
      </w:rPr>
      <w:drawing>
        <wp:anchor distT="0" distB="0" distL="114300" distR="114300" simplePos="0" relativeHeight="251659264" behindDoc="0" locked="0" layoutInCell="1" allowOverlap="1" wp14:anchorId="592564AD" wp14:editId="0A942C73">
          <wp:simplePos x="0" y="0"/>
          <wp:positionH relativeFrom="column">
            <wp:posOffset>5013325</wp:posOffset>
          </wp:positionH>
          <wp:positionV relativeFrom="paragraph">
            <wp:posOffset>-123825</wp:posOffset>
          </wp:positionV>
          <wp:extent cx="700405" cy="691515"/>
          <wp:effectExtent l="19050" t="0" r="4445" b="0"/>
          <wp:wrapSquare wrapText="bothSides"/>
          <wp:docPr id="2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700405" cy="6915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C50"/>
    <w:rsid w:val="00022018"/>
    <w:rsid w:val="000414EF"/>
    <w:rsid w:val="00106D4D"/>
    <w:rsid w:val="00121B47"/>
    <w:rsid w:val="00131B89"/>
    <w:rsid w:val="00132125"/>
    <w:rsid w:val="001B3698"/>
    <w:rsid w:val="0024275A"/>
    <w:rsid w:val="003814B9"/>
    <w:rsid w:val="004970CD"/>
    <w:rsid w:val="004B2759"/>
    <w:rsid w:val="004D53FC"/>
    <w:rsid w:val="006138DE"/>
    <w:rsid w:val="0068729C"/>
    <w:rsid w:val="006B0DE1"/>
    <w:rsid w:val="006B340D"/>
    <w:rsid w:val="006E779E"/>
    <w:rsid w:val="007073CE"/>
    <w:rsid w:val="007522D7"/>
    <w:rsid w:val="00794C1F"/>
    <w:rsid w:val="00796C50"/>
    <w:rsid w:val="008A4C09"/>
    <w:rsid w:val="009534F4"/>
    <w:rsid w:val="00A02D77"/>
    <w:rsid w:val="00A85429"/>
    <w:rsid w:val="00BE1B9A"/>
    <w:rsid w:val="00BE7211"/>
    <w:rsid w:val="00C85BA6"/>
    <w:rsid w:val="00CC26F5"/>
    <w:rsid w:val="00DF2750"/>
    <w:rsid w:val="00E11B35"/>
    <w:rsid w:val="00E31ABE"/>
    <w:rsid w:val="00E47716"/>
    <w:rsid w:val="00E63F32"/>
    <w:rsid w:val="00FD5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  <w15:chartTrackingRefBased/>
  <w15:docId w15:val="{3181E5DA-2621-4E3E-87E3-3DB24F88D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6C50"/>
    <w:pPr>
      <w:spacing w:after="0" w:line="240" w:lineRule="auto"/>
    </w:pPr>
    <w:rPr>
      <w:rFonts w:ascii="Calibri" w:hAnsi="Calibri" w:cs="Times New Roman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96C5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96C50"/>
    <w:rPr>
      <w:rFonts w:ascii="Calibri" w:hAnsi="Calibri" w:cs="Times New Roman"/>
      <w:lang w:eastAsia="es-AR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3212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32125"/>
    <w:rPr>
      <w:rFonts w:ascii="Segoe UI" w:hAnsi="Segoe UI" w:cs="Segoe UI"/>
      <w:sz w:val="18"/>
      <w:szCs w:val="18"/>
      <w:lang w:eastAsia="es-AR"/>
    </w:rPr>
  </w:style>
  <w:style w:type="paragraph" w:styleId="Piedepgina">
    <w:name w:val="footer"/>
    <w:basedOn w:val="Normal"/>
    <w:link w:val="PiedepginaCar"/>
    <w:uiPriority w:val="99"/>
    <w:unhideWhenUsed/>
    <w:rsid w:val="004B275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B2759"/>
    <w:rPr>
      <w:rFonts w:ascii="Calibri" w:hAnsi="Calibri" w:cs="Times New Roman"/>
      <w:lang w:eastAsia="es-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14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cid:94011F6C-48FE-4862-ABA6-6FFD4C5E9C51@sbase.com.ar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484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Maccarone</dc:creator>
  <cp:keywords/>
  <dc:description/>
  <cp:lastModifiedBy>Carla Maccarone</cp:lastModifiedBy>
  <cp:revision>21</cp:revision>
  <cp:lastPrinted>2017-10-03T13:06:00Z</cp:lastPrinted>
  <dcterms:created xsi:type="dcterms:W3CDTF">2017-10-02T11:57:00Z</dcterms:created>
  <dcterms:modified xsi:type="dcterms:W3CDTF">2017-10-05T14:02:00Z</dcterms:modified>
</cp:coreProperties>
</file>